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46533" w14:textId="77777777" w:rsidR="006E0B37" w:rsidRPr="006E0B37" w:rsidRDefault="006E0B37" w:rsidP="006E0B37">
      <w:pPr>
        <w:jc w:val="center"/>
        <w:rPr>
          <w:rFonts w:ascii="Arial" w:hAnsi="Arial" w:cs="Arial"/>
          <w:b/>
          <w:sz w:val="28"/>
          <w:szCs w:val="32"/>
        </w:rPr>
      </w:pPr>
      <w:r w:rsidRPr="006E0B37">
        <w:rPr>
          <w:rFonts w:ascii="Arial" w:hAnsi="Arial" w:cs="Arial"/>
          <w:b/>
          <w:bCs/>
          <w:sz w:val="28"/>
          <w:szCs w:val="32"/>
        </w:rPr>
        <w:t>Laboratory Supplies and Related Services</w:t>
      </w: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10"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D030188" w:rsidR="009F2258" w:rsidRPr="009F2258" w:rsidRDefault="009F2258" w:rsidP="009F2258">
      <w:pPr>
        <w:pStyle w:val="ListParagraph"/>
        <w:rPr>
          <w:rFonts w:cstheme="minorHAnsi"/>
          <w:sz w:val="24"/>
          <w:szCs w:val="24"/>
        </w:rPr>
      </w:pPr>
      <w:r w:rsidRPr="009F2258">
        <w:rPr>
          <w:rFonts w:cstheme="minorHAnsi"/>
          <w:sz w:val="24"/>
          <w:szCs w:val="24"/>
        </w:rPr>
        <w:t>Yes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lastRenderedPageBreak/>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11"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is located in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lastRenderedPageBreak/>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rsidSect="006E0B37">
      <w:headerReference w:type="default" r:id="rId12"/>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F0255" w14:textId="77777777" w:rsidR="006E0B37" w:rsidRDefault="006E0B37" w:rsidP="006E0B37">
      <w:pPr>
        <w:spacing w:after="0" w:line="240" w:lineRule="auto"/>
      </w:pPr>
      <w:r>
        <w:separator/>
      </w:r>
    </w:p>
  </w:endnote>
  <w:endnote w:type="continuationSeparator" w:id="0">
    <w:p w14:paraId="785EBBDB" w14:textId="77777777" w:rsidR="006E0B37" w:rsidRDefault="006E0B37" w:rsidP="006E0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84571" w14:textId="77777777" w:rsidR="006E0B37" w:rsidRDefault="006E0B37" w:rsidP="006E0B37">
      <w:pPr>
        <w:spacing w:after="0" w:line="240" w:lineRule="auto"/>
      </w:pPr>
      <w:r>
        <w:separator/>
      </w:r>
    </w:p>
  </w:footnote>
  <w:footnote w:type="continuationSeparator" w:id="0">
    <w:p w14:paraId="06BDCCD1" w14:textId="77777777" w:rsidR="006E0B37" w:rsidRDefault="006E0B37" w:rsidP="006E0B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527C3" w14:textId="77777777" w:rsidR="006E0B37" w:rsidRPr="006E0B37" w:rsidRDefault="006E0B37" w:rsidP="006E0B37">
    <w:pPr>
      <w:pStyle w:val="NoSpacing"/>
      <w:jc w:val="center"/>
      <w:rPr>
        <w:rFonts w:ascii="Arial" w:hAnsi="Arial" w:cs="Arial"/>
        <w:sz w:val="28"/>
        <w:szCs w:val="28"/>
      </w:rPr>
    </w:pPr>
    <w:r w:rsidRPr="006E0B37">
      <w:rPr>
        <w:rFonts w:ascii="Arial" w:hAnsi="Arial" w:cs="Arial"/>
        <w:color w:val="000000" w:themeColor="text1"/>
        <w:sz w:val="28"/>
        <w:szCs w:val="28"/>
      </w:rPr>
      <w:t>RF</w:t>
    </w:r>
    <w:r w:rsidRPr="006E0B37">
      <w:rPr>
        <w:rFonts w:ascii="Arial" w:hAnsi="Arial" w:cs="Arial"/>
        <w:sz w:val="28"/>
        <w:szCs w:val="28"/>
      </w:rPr>
      <w:t>P 61-25-81398</w:t>
    </w:r>
  </w:p>
  <w:p w14:paraId="480A049B" w14:textId="77777777" w:rsidR="006E0B37" w:rsidRPr="006E0B37" w:rsidRDefault="006E0B37" w:rsidP="006E0B37">
    <w:pPr>
      <w:pStyle w:val="NoSpacing"/>
      <w:jc w:val="center"/>
      <w:rPr>
        <w:rFonts w:ascii="Arial" w:hAnsi="Arial" w:cs="Arial"/>
        <w:color w:val="000000" w:themeColor="text1"/>
        <w:sz w:val="28"/>
        <w:szCs w:val="28"/>
      </w:rPr>
    </w:pPr>
    <w:r w:rsidRPr="006E0B37">
      <w:rPr>
        <w:rFonts w:ascii="Arial" w:hAnsi="Arial" w:cs="Arial"/>
        <w:color w:val="000000" w:themeColor="text1"/>
        <w:sz w:val="28"/>
        <w:szCs w:val="28"/>
      </w:rPr>
      <w:t>CLAIMING PURCHASING PREFERENCES</w:t>
    </w:r>
  </w:p>
  <w:p w14:paraId="5AA8465B" w14:textId="1CC6BB3F" w:rsidR="006E0B37" w:rsidRPr="006E0B37" w:rsidRDefault="006E0B37" w:rsidP="006E0B37">
    <w:pPr>
      <w:pStyle w:val="NoSpacing"/>
      <w:jc w:val="center"/>
      <w:rPr>
        <w:rFonts w:ascii="Arial" w:hAnsi="Arial" w:cs="Arial"/>
        <w:sz w:val="24"/>
        <w:szCs w:val="28"/>
      </w:rPr>
    </w:pPr>
    <w:r w:rsidRPr="006E0B37">
      <w:rPr>
        <w:rFonts w:ascii="Arial" w:hAnsi="Arial" w:cs="Arial"/>
        <w:color w:val="000000" w:themeColor="text1"/>
        <w:sz w:val="28"/>
        <w:szCs w:val="28"/>
      </w:rPr>
      <w:t>ATTACHMENT 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127A72"/>
    <w:rsid w:val="006E0B37"/>
    <w:rsid w:val="00931005"/>
    <w:rsid w:val="0096584D"/>
    <w:rsid w:val="009F2258"/>
    <w:rsid w:val="00CA7703"/>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6E0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B37"/>
  </w:style>
  <w:style w:type="paragraph" w:styleId="Footer">
    <w:name w:val="footer"/>
    <w:basedOn w:val="Normal"/>
    <w:link w:val="FooterChar"/>
    <w:uiPriority w:val="99"/>
    <w:unhideWhenUsed/>
    <w:rsid w:val="006E0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B37"/>
  </w:style>
  <w:style w:type="paragraph" w:styleId="NoSpacing">
    <w:name w:val="No Spacing"/>
    <w:uiPriority w:val="1"/>
    <w:qFormat/>
    <w:rsid w:val="006E0B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467.htm" TargetMode="External"/><Relationship Id="rId5" Type="http://schemas.openxmlformats.org/officeDocument/2006/relationships/styles" Target="styles.xml"/><Relationship Id="rId10" Type="http://schemas.openxmlformats.org/officeDocument/2006/relationships/hyperlink" Target="https://www.in.gov/idoa/3106.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4</Pages>
  <Words>1073</Words>
  <Characters>6121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Sample IV, Arthur</cp:lastModifiedBy>
  <cp:revision>4</cp:revision>
  <dcterms:created xsi:type="dcterms:W3CDTF">2023-02-06T14:54:00Z</dcterms:created>
  <dcterms:modified xsi:type="dcterms:W3CDTF">2025-02-05T19:06:00Z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